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14" w:rsidRPr="00C1310E" w:rsidRDefault="00895214">
      <w:pPr>
        <w:spacing w:after="0" w:line="240" w:lineRule="auto"/>
        <w:ind w:left="2832" w:firstLine="708"/>
        <w:rPr>
          <w:rStyle w:val="11"/>
          <w:rFonts w:ascii="Times New Roman" w:hAnsi="Times New Roman" w:cs="Times New Roman"/>
          <w:sz w:val="24"/>
          <w:szCs w:val="24"/>
        </w:rPr>
      </w:pPr>
    </w:p>
    <w:p w:rsidR="00C1310E" w:rsidRPr="00C1310E" w:rsidRDefault="00C1310E" w:rsidP="00C1310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Т.ғ.к. </w:t>
      </w:r>
      <w:r w:rsidRPr="003E6750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Атығаев Нұрлан Әділбекұлының</w:t>
      </w:r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қауымдастырылған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 (доцент)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атағын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алғаннан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кейін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үміткердің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мамандығына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сәйкес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келетін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мерзімді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басылымдарда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жарияланған</w:t>
      </w:r>
      <w:proofErr w:type="spellEnd"/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Pr="00C131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ғылыми жұмыстарының </w:t>
      </w:r>
    </w:p>
    <w:p w:rsidR="00895214" w:rsidRPr="00C1310E" w:rsidRDefault="00C1310E" w:rsidP="00C13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1310E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  <w:bookmarkStart w:id="0" w:name="_GoBack"/>
      <w:bookmarkEnd w:id="0"/>
    </w:p>
    <w:p w:rsidR="00895214" w:rsidRPr="00C1310E" w:rsidRDefault="00DE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1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3686"/>
        <w:gridCol w:w="3402"/>
        <w:gridCol w:w="1842"/>
      </w:tblGrid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C1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Жұмыстардың атауы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C1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C1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C1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Теңавторлар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</w:t>
            </w:r>
            <w:proofErr w:type="spell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азахские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ханы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–середины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Хронология правлений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3E6750" w:rsidRDefault="003E6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Отан тарихы – Отечественная история.</w:t>
            </w:r>
            <w:r w:rsidRPr="00C131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№3. –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С. 24-31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Новый источник по истории Казахстана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века: предварительные результаты изучения Алам-ара-йи Шах Исмаил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3E6750" w:rsidRDefault="003E6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21"/>
              <w:tabs>
                <w:tab w:val="left" w:pos="993"/>
              </w:tabs>
              <w:rPr>
                <w:b w:val="0"/>
                <w:spacing w:val="20"/>
                <w:sz w:val="24"/>
                <w:szCs w:val="24"/>
              </w:rPr>
            </w:pPr>
            <w:r w:rsidRPr="00C1310E">
              <w:rPr>
                <w:b w:val="0"/>
                <w:sz w:val="24"/>
                <w:szCs w:val="24"/>
                <w:lang w:val="kk-KZ"/>
              </w:rPr>
              <w:t xml:space="preserve">Отан тарихы – Отечественная история. 2013. </w:t>
            </w:r>
            <w:r w:rsidRPr="00C1310E">
              <w:rPr>
                <w:b w:val="0"/>
                <w:sz w:val="24"/>
                <w:szCs w:val="24"/>
              </w:rPr>
              <w:t>№2</w:t>
            </w:r>
            <w:r w:rsidRPr="00C1310E">
              <w:rPr>
                <w:b w:val="0"/>
                <w:sz w:val="24"/>
                <w:szCs w:val="24"/>
                <w:lang w:val="kk-KZ"/>
              </w:rPr>
              <w:t>.</w:t>
            </w:r>
            <w:r w:rsidRPr="00C1310E">
              <w:rPr>
                <w:sz w:val="24"/>
                <w:szCs w:val="24"/>
                <w:lang w:val="kk-KZ"/>
              </w:rPr>
              <w:t xml:space="preserve"> – </w:t>
            </w:r>
            <w:r w:rsidRPr="00C1310E">
              <w:rPr>
                <w:b w:val="0"/>
                <w:bCs w:val="0"/>
                <w:sz w:val="24"/>
                <w:szCs w:val="24"/>
                <w:lang w:val="kk-KZ"/>
              </w:rPr>
              <w:t>С. 73-84</w:t>
            </w:r>
          </w:p>
          <w:p w:rsidR="00A35124" w:rsidRPr="00C1310E" w:rsidRDefault="00A35124">
            <w:pPr>
              <w:pStyle w:val="21"/>
              <w:tabs>
                <w:tab w:val="left" w:pos="993"/>
              </w:tabs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Джандосова З.А.</w:t>
            </w:r>
          </w:p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работе в библиотеках Исламской Республики Иран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 w:rsidP="003E6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21"/>
              <w:tabs>
                <w:tab w:val="left" w:pos="993"/>
              </w:tabs>
              <w:rPr>
                <w:b w:val="0"/>
                <w:sz w:val="24"/>
                <w:szCs w:val="24"/>
                <w:shd w:val="clear" w:color="auto" w:fill="FFFFFF"/>
              </w:rPr>
            </w:pPr>
            <w:r w:rsidRPr="00C1310E">
              <w:rPr>
                <w:b w:val="0"/>
                <w:sz w:val="24"/>
                <w:szCs w:val="24"/>
                <w:lang w:val="kk-KZ"/>
              </w:rPr>
              <w:t>Отан тарихы – Отечественная история.  2014. №1. – С. 199-202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Джандосова З.А.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 одной интересной миниатюре в рукописи Сефевидского периода из музея Реза Аббаси (ИРИ, Тегеран)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 w:rsidP="003E6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C1310E">
            <w:pPr>
              <w:pStyle w:val="21"/>
              <w:tabs>
                <w:tab w:val="left" w:pos="993"/>
              </w:tabs>
              <w:rPr>
                <w:b w:val="0"/>
                <w:sz w:val="24"/>
                <w:szCs w:val="24"/>
                <w:lang w:val="kk-KZ"/>
              </w:rPr>
            </w:pPr>
            <w:r w:rsidRPr="00C1310E">
              <w:rPr>
                <w:b w:val="0"/>
                <w:sz w:val="24"/>
                <w:szCs w:val="24"/>
                <w:lang w:val="kk-KZ"/>
              </w:rPr>
              <w:t xml:space="preserve">edu.e-history.kz. </w:t>
            </w:r>
            <w:r w:rsidR="00C1310E" w:rsidRPr="00C1310E">
              <w:rPr>
                <w:b w:val="0"/>
                <w:sz w:val="24"/>
                <w:szCs w:val="24"/>
                <w:lang w:val="kk-KZ"/>
              </w:rPr>
              <w:t>Электрон</w:t>
            </w:r>
            <w:r w:rsidR="00C1310E">
              <w:rPr>
                <w:b w:val="0"/>
                <w:sz w:val="24"/>
                <w:szCs w:val="24"/>
                <w:lang w:val="kk-KZ"/>
              </w:rPr>
              <w:t>ды</w:t>
            </w:r>
            <w:r w:rsidR="00C1310E" w:rsidRPr="00C1310E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C1310E">
              <w:rPr>
                <w:b w:val="0"/>
                <w:sz w:val="24"/>
                <w:szCs w:val="24"/>
                <w:lang w:val="kk-KZ"/>
              </w:rPr>
              <w:t>ғылыми</w:t>
            </w:r>
            <w:r w:rsidR="00C1310E" w:rsidRPr="00C1310E">
              <w:rPr>
                <w:b w:val="0"/>
                <w:sz w:val="24"/>
                <w:szCs w:val="24"/>
                <w:lang w:val="kk-KZ"/>
              </w:rPr>
              <w:t xml:space="preserve"> журнал - </w:t>
            </w:r>
            <w:r w:rsidRPr="00C1310E">
              <w:rPr>
                <w:b w:val="0"/>
                <w:sz w:val="24"/>
                <w:szCs w:val="24"/>
                <w:lang w:val="kk-KZ"/>
              </w:rPr>
              <w:t xml:space="preserve">№1. 2014 / </w:t>
            </w:r>
            <w:r w:rsidRPr="00C1310E">
              <w:rPr>
                <w:sz w:val="24"/>
                <w:szCs w:val="24"/>
              </w:rPr>
              <w:fldChar w:fldCharType="begin"/>
            </w:r>
            <w:r w:rsidRPr="00C1310E">
              <w:rPr>
                <w:sz w:val="24"/>
                <w:szCs w:val="24"/>
                <w:lang w:val="kk-KZ"/>
              </w:rPr>
              <w:instrText xml:space="preserve"> HYPERLINK "http://edu.e-history.kz/kz/publications/view/165" </w:instrText>
            </w:r>
            <w:r w:rsidRPr="00C1310E">
              <w:rPr>
                <w:sz w:val="24"/>
                <w:szCs w:val="24"/>
              </w:rPr>
              <w:fldChar w:fldCharType="separate"/>
            </w:r>
            <w:r w:rsidRPr="00C1310E">
              <w:rPr>
                <w:rStyle w:val="a5"/>
                <w:b w:val="0"/>
                <w:sz w:val="24"/>
                <w:szCs w:val="24"/>
                <w:lang w:val="kk-KZ"/>
              </w:rPr>
              <w:t>http://edu.e-history.kz/kz/publications/view/165</w:t>
            </w:r>
            <w:r w:rsidRPr="00C1310E">
              <w:rPr>
                <w:rStyle w:val="a5"/>
                <w:b w:val="0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Юные годы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казахско-</w:t>
            </w:r>
            <w:proofErr w:type="spell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башкирско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го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султан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Хакк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-Назар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а: легенды и факты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21"/>
              <w:tabs>
                <w:tab w:val="left" w:pos="993"/>
              </w:tabs>
              <w:spacing w:line="276" w:lineRule="auto"/>
              <w:jc w:val="both"/>
              <w:rPr>
                <w:bCs w:val="0"/>
                <w:color w:val="000000"/>
                <w:sz w:val="24"/>
                <w:szCs w:val="24"/>
                <w:lang w:val="kk-KZ"/>
              </w:rPr>
            </w:pPr>
            <w:r w:rsidRPr="00C1310E">
              <w:rPr>
                <w:rStyle w:val="a6"/>
                <w:sz w:val="24"/>
                <w:szCs w:val="24"/>
              </w:rPr>
              <w:t xml:space="preserve">Центральная Азия. Человек – общество – государство. Сборник статей: / Отв. Ред. </w:t>
            </w:r>
            <w:proofErr w:type="spellStart"/>
            <w:r w:rsidRPr="00C1310E">
              <w:rPr>
                <w:rStyle w:val="a6"/>
                <w:sz w:val="24"/>
                <w:szCs w:val="24"/>
              </w:rPr>
              <w:t>Ар</w:t>
            </w:r>
            <w:proofErr w:type="gramStart"/>
            <w:r w:rsidRPr="00C1310E">
              <w:rPr>
                <w:rStyle w:val="a6"/>
                <w:sz w:val="24"/>
                <w:szCs w:val="24"/>
              </w:rPr>
              <w:t>.А</w:t>
            </w:r>
            <w:proofErr w:type="spellEnd"/>
            <w:proofErr w:type="gramEnd"/>
            <w:r w:rsidRPr="00C1310E">
              <w:rPr>
                <w:rStyle w:val="a6"/>
                <w:sz w:val="24"/>
                <w:szCs w:val="24"/>
              </w:rPr>
              <w:t xml:space="preserve">. </w:t>
            </w:r>
            <w:proofErr w:type="spellStart"/>
            <w:r w:rsidRPr="00C1310E">
              <w:rPr>
                <w:rStyle w:val="a6"/>
                <w:sz w:val="24"/>
                <w:szCs w:val="24"/>
              </w:rPr>
              <w:t>Улунян</w:t>
            </w:r>
            <w:proofErr w:type="spellEnd"/>
            <w:r w:rsidRPr="00C1310E">
              <w:rPr>
                <w:rStyle w:val="a6"/>
                <w:sz w:val="24"/>
                <w:szCs w:val="24"/>
              </w:rPr>
              <w:t xml:space="preserve">. М.: ИВИ РАН, 2013. </w:t>
            </w:r>
            <w:r w:rsidRPr="00C1310E">
              <w:rPr>
                <w:rStyle w:val="a6"/>
                <w:sz w:val="24"/>
                <w:szCs w:val="24"/>
                <w:lang w:val="kk-KZ"/>
              </w:rPr>
              <w:t xml:space="preserve">- </w:t>
            </w:r>
            <w:r w:rsidRPr="00C1310E">
              <w:rPr>
                <w:rStyle w:val="a6"/>
                <w:sz w:val="24"/>
                <w:szCs w:val="24"/>
              </w:rPr>
              <w:t xml:space="preserve">313 с.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a9"/>
              <w:tabs>
                <w:tab w:val="left" w:pos="993"/>
              </w:tabs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Поход Абу-л-Хайр</w:t>
            </w:r>
            <w:r w:rsidRPr="00C1310E">
              <w:rPr>
                <w:rFonts w:ascii="Times New Roman" w:hAnsi="Times New Roman"/>
                <w:bCs/>
                <w:sz w:val="24"/>
                <w:szCs w:val="24"/>
                <w:lang w:val="kk-KZ" w:bidi="fa-IR"/>
              </w:rPr>
              <w:t>а,</w:t>
            </w:r>
            <w:r w:rsidRPr="00C131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сына Кāсим-хана, против Сефевидов (по данным ‘Āлам-āрā-йи Шāх Исмā‘ūл)</w:t>
            </w:r>
          </w:p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Отан тарихы – Отечественная история.</w:t>
            </w:r>
            <w:r w:rsidRPr="00C131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2014.</w:t>
            </w:r>
            <w:r w:rsidRPr="00C1310E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№2.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– С.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1310E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5-13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Джандосова З.А. 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A3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тарих толқынында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«Елтаным баспасы», 2015.</w:t>
            </w: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– 384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7A0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дипломатических контактах Казахского ханства с мусульманскими государствами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(XVI - НАЧ. XVIII)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НАН РК. 2015. №3.</w:t>
            </w:r>
          </w:p>
          <w:p w:rsidR="00A35124" w:rsidRPr="00C1310E" w:rsidRDefault="00A35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С. 239-243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7A0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некоторых символах власти (трон и корона: от Монгольской империи к Казахскому ханству)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 w:rsidP="003E6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</w:t>
            </w:r>
            <w:r w:rsidR="001526BA"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du.e-history.kz. Электрон</w:t>
            </w:r>
            <w:r w:rsidR="001526BA">
              <w:rPr>
                <w:b/>
                <w:sz w:val="24"/>
                <w:szCs w:val="24"/>
                <w:lang w:val="kk-KZ"/>
              </w:rPr>
              <w:t>ды</w:t>
            </w:r>
            <w:r w:rsidR="001526BA"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26BA">
              <w:rPr>
                <w:b/>
                <w:sz w:val="24"/>
                <w:szCs w:val="24"/>
                <w:lang w:val="kk-KZ"/>
              </w:rPr>
              <w:t>ғылыми</w:t>
            </w:r>
            <w:r w:rsidR="001526BA"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№1. 2015. </w:t>
            </w:r>
            <w:r w:rsidR="00BC0837" w:rsidRPr="00C131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C0837"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"https://l.facebook.com/l.php?u=http%3A%2F%2Fedu.e-history.kz%2Fkz%2Fpublications%2Fview%2F180&amp;h</w:instrText>
            </w:r>
            <w:r w:rsidR="00BC0837"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=AT2qflZq-RbsCjrfwQhZP8OWb95L6swUeuagSVlqmvgx44DWR5AZpcxPH3LApLr4D9tZBplAx5EH3yQ5K1q2AE7qd_KqC5Q5KeSSEkYDHcFodVlUziLX28N4DmSK-G-fp-_Y1UjVM96qDXUZWvo9-lXD" \t "_blank" </w:instrText>
            </w:r>
            <w:r w:rsidR="00BC0837" w:rsidRPr="00C13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5124" w:rsidRPr="00C1310E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http://edu.e-history.kz/kz/publications/view/180</w:t>
            </w:r>
            <w:r w:rsidR="00BC0837" w:rsidRPr="00C1310E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Некоторые материалы по финансовой системе Казахского ханства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№1. 2015 / </w:t>
            </w:r>
            <w:hyperlink r:id="rId8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FFFFF"/>
                  <w:lang w:val="kk-KZ"/>
                </w:rPr>
                <w:t>http://edu.e-history.kz/ru/publications/view/382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Исламизация могулов (по сведениям «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Тарих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-и 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Рашиди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» Мирза Мухаммад Хайдара)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№2. 2015. / </w:t>
            </w:r>
            <w:hyperlink r:id="rId9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http://edu.e-history.kz/ru/publications/view/683</w:t>
              </w:r>
            </w:hyperlink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Казахское ханство в системе международных отношений Евразии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№3. 2015. / </w:t>
            </w:r>
            <w:hyperlink r:id="rId10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FFFFF"/>
                  <w:lang w:val="kk-KZ"/>
                </w:rPr>
                <w:t>http://edu.e-history.kz/ru/publications/view/293</w:t>
              </w:r>
            </w:hyperlink>
            <w:r w:rsidR="00A35124"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 вопросу о локализации местности «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Козыбасы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№4. 2015 / </w:t>
            </w:r>
            <w:hyperlink r:id="rId11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http://edu.e-history.kz/ru/publications/view/313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Казахские женщины при дворах иностранных правителей (XV–XVII вв.)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№1. 2016 / </w:t>
            </w:r>
            <w:hyperlink r:id="rId12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http://edu.e-history.kz/ru/publications/view/645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Казахское ханство: терминология источников как отражение истории государства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№2. 2016. </w:t>
            </w:r>
            <w:hyperlink r:id="rId13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http://edu.e-history.kz/kz/publications/view/272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Тарих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-и 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Рашиди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»: </w:t>
            </w:r>
            <w:proofErr w:type="spellStart"/>
            <w:proofErr w:type="gram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жа</w:t>
            </w:r>
            <w:proofErr w:type="gram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ңа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басылым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ескі</w:t>
            </w:r>
            <w:proofErr w:type="spellEnd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кемшілік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. 2016. №4 (143). 2-5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 вопросу о трактовке предыстории образования Казахского ханства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№3. 2016. </w:t>
            </w:r>
            <w:hyperlink r:id="rId14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http://edu.e-history.kz/ru/publications/view/284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Тарих-и алфи шығармасындағы деректердің қазақ хандығы тарихын зерттеудегі құндылығы жайында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№1. 2017 / </w:t>
            </w:r>
            <w:hyperlink r:id="rId15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http://edu.e-history.kz/kz/publications/view/202</w:t>
              </w:r>
            </w:hyperlink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О книге Б.Г. Аягана «Рассветы и сумерки казахской степи»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№2. 2017 / </w:t>
            </w:r>
            <w:hyperlink r:id="rId16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http://edu.e-history.kz/ru/publications/view/442</w:t>
              </w:r>
            </w:hyperlink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Еще раз о книге Б.Ғ. Аяғана «Рассветы и сумерки казахской степи»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№2. 2017 / </w:t>
            </w:r>
            <w:hyperlink r:id="rId17" w:tgtFrame="_blank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http://edu.e-history.kz/ru/publications/view/443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 истории казахско-индийских взаимоотношений в XVI-XVIII вв.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№3. 2017 / </w:t>
            </w:r>
            <w:hyperlink r:id="rId18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http://edu.e-history.kz/ru/publications/view/734</w:t>
              </w:r>
            </w:hyperlink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Иран кітапханаларындағы дереккөздер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. 2017. №7. 6-8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З.Ә. Жандосова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C131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Sultan-rulers as Officials of Russian Empire (1824–1868)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3E6750" w:rsidRDefault="003E6750" w:rsidP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немесе</w:t>
            </w: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Scopus (Скопус) не JSTOR (ДЖЕЙСТОР) базалардағы ғылыми журналдарда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2017, Vol. 44, Is. 2. – </w:t>
            </w:r>
            <w:proofErr w:type="gram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468</w:t>
            </w:r>
            <w:proofErr w:type="gramEnd"/>
            <w:r w:rsidRPr="00C1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-477.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Yerbol A. Galimov, Galina N. Ksenzhik, Ulzhan Z. Tuleshova.</w:t>
            </w:r>
          </w:p>
        </w:tc>
      </w:tr>
      <w:tr w:rsidR="00A35124" w:rsidRPr="00C1310E" w:rsidTr="003E6750">
        <w:trPr>
          <w:trHeight w:val="17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Казахское ханство и соседи: из истории международных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131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Східний</w:t>
            </w:r>
            <w:proofErr w:type="spellEnd"/>
            <w:r w:rsidRPr="00C131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131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C131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іт</w:t>
            </w:r>
            <w:proofErr w:type="spellEnd"/>
            <w:r w:rsidRPr="00C131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Національна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кадемія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сходознавства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. А.Ю.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Кримського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№</w:t>
            </w: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1–2.2017.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С.</w:t>
            </w:r>
            <w:r w:rsidRPr="00C131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Письмо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Сефевида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Аббас-шаха</w:t>
            </w:r>
            <w:proofErr w:type="gram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к казахскому хану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Тауке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E6750">
              <w:rPr>
                <w:color w:val="000000"/>
                <w:spacing w:val="2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</w:t>
            </w:r>
            <w:r>
              <w:rPr>
                <w:color w:val="000000"/>
                <w:spacing w:val="2"/>
                <w:lang w:val="kk-KZ"/>
              </w:rPr>
              <w:t xml:space="preserve"> немесе</w:t>
            </w:r>
            <w:r w:rsidRPr="003E6750">
              <w:rPr>
                <w:color w:val="000000"/>
                <w:spacing w:val="2"/>
                <w:lang w:val="kk-KZ"/>
              </w:rPr>
              <w:br/>
              <w:t>Scopus (Скопус) не JSTOR (ДЖЕЙСТОР) базалардағы ғылыми журналдарда</w:t>
            </w:r>
            <w:r>
              <w:rPr>
                <w:color w:val="000000"/>
                <w:spacing w:val="2"/>
                <w:lang w:val="kk-KZ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Золотоордынское обозрение. 2018. Т. 6, № 3. С. 656–663. DOI: 10.22378/2313-6197.2018-6-3.656-663.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Джандосова З.А.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msolistparagraphcxspmiddlemailrucssattributepostfix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C1310E">
              <w:rPr>
                <w:lang w:val="kk-KZ"/>
              </w:rPr>
              <w:t xml:space="preserve">Семейно-родственные связи казахских чингизидов с правящими элитами тюркских народов </w:t>
            </w:r>
            <w:r w:rsidRPr="00C1310E">
              <w:rPr>
                <w:lang w:val="kk-KZ" w:bidi="fa-IR"/>
              </w:rPr>
              <w:t>(</w:t>
            </w:r>
            <w:r w:rsidRPr="00C1310E">
              <w:rPr>
                <w:lang w:val="en-US"/>
              </w:rPr>
              <w:t>XVI</w:t>
            </w:r>
            <w:r w:rsidRPr="00C1310E">
              <w:rPr>
                <w:lang w:val="kk-KZ"/>
              </w:rPr>
              <w:t>-</w:t>
            </w:r>
            <w:r w:rsidRPr="00C1310E">
              <w:rPr>
                <w:lang w:val="en-US"/>
              </w:rPr>
              <w:t>XVII</w:t>
            </w:r>
            <w:r w:rsidRPr="00C1310E">
              <w:t xml:space="preserve"> </w:t>
            </w:r>
            <w:r w:rsidRPr="00C1310E">
              <w:rPr>
                <w:lang w:val="kk-KZ"/>
              </w:rPr>
              <w:t>вв.)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Гісторика-этнагнрафічная і дэмаграфічныя аспекты сямі // Нац. Акад Навук Беларусі. Мінск, 2018. – 183 с. – С. 19-24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rPr>
          <w:trHeight w:val="36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msolistparagraphcxspmiddlemailrucssattributepostfix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C1310E">
              <w:rPr>
                <w:rStyle w:val="a4"/>
                <w:i w:val="0"/>
                <w:iCs w:val="0"/>
                <w:lang w:val="kk-KZ"/>
              </w:rPr>
              <w:t>Правовая система Улуса Джучи и Казахского ханства: некоторые замечания по проблеме преемственности</w:t>
            </w:r>
            <w:r w:rsidRPr="00C1310E">
              <w:rPr>
                <w:lang w:val="kk-KZ"/>
              </w:rPr>
              <w:t xml:space="preserve"> </w:t>
            </w:r>
          </w:p>
          <w:p w:rsidR="00A35124" w:rsidRPr="00C1310E" w:rsidRDefault="00A35124">
            <w:pPr>
              <w:pStyle w:val="msolistparagraphcxspmiddlemailrucssattributepostfix"/>
              <w:tabs>
                <w:tab w:val="left" w:pos="993"/>
              </w:tabs>
              <w:spacing w:after="0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«Золотоордынское наследие»: Материалы VI Международного Золотоордынского Форума «Pax Tatarica: генезис и наследие государственности Золотой Орды». Вып. 3. Казань: Институт истории им. Ш. Марджани АН РТ, 2019. – 284 с. – С. 267-271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kk-KZ"/>
              </w:rPr>
            </w:pPr>
            <w:r w:rsidRPr="00C1310E">
              <w:rPr>
                <w:rFonts w:ascii="Times New Roman" w:eastAsia="CIDFont+F3" w:hAnsi="Times New Roman" w:cs="Times New Roman"/>
                <w:sz w:val="24"/>
                <w:szCs w:val="24"/>
              </w:rPr>
              <w:t>Казахские женщины при дворах правителей тюркских государств (XV–XVII вв.)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</w:pP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ALTAY TOPLULUKLARI</w:t>
            </w: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Aile</w:t>
            </w:r>
            <w:proofErr w:type="spellEnd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Aile</w:t>
            </w:r>
            <w:proofErr w:type="spellEnd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Değerleri</w:t>
            </w:r>
            <w:proofErr w:type="spellEnd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</w:pP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ALTAY COMMUNITIES</w:t>
            </w:r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</w:pP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Family and Family Values</w:t>
            </w:r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Editörler</w:t>
            </w:r>
            <w:proofErr w:type="spellEnd"/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 xml:space="preserve"> / Editors</w:t>
            </w:r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İlhan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Şahin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Fahri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Solak</w:t>
            </w:r>
            <w:proofErr w:type="spellEnd"/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Güljanat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Ercilasun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- M. Bilal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Çelik</w:t>
            </w:r>
            <w:proofErr w:type="spellEnd"/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Aymira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Taşbaş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Erhan</w:t>
            </w:r>
            <w:proofErr w:type="spellEnd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10E">
              <w:rPr>
                <w:rFonts w:ascii="Times New Roman" w:eastAsia="CIDFont+F3" w:hAnsi="Times New Roman" w:cs="Times New Roman"/>
                <w:bCs/>
                <w:sz w:val="24"/>
                <w:szCs w:val="24"/>
                <w:lang w:val="en-US"/>
              </w:rPr>
              <w:t>Taşbaş</w:t>
            </w:r>
            <w:proofErr w:type="spellEnd"/>
          </w:p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</w:pP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İstanbul 2019</w:t>
            </w: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kk-KZ"/>
              </w:rPr>
              <w:t xml:space="preserve">. –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С. 525-534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eastAsia="CIDFont+F3" w:hAnsi="Times New Roman" w:cs="Times New Roman"/>
                <w:sz w:val="24"/>
                <w:szCs w:val="24"/>
              </w:rPr>
              <w:t>О времени фиксации гидронима «Сырдарья» в исторических источниках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немесе</w:t>
            </w: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Scopus (Скопус) не JSTOR (ДЖЕЙСТОР) базалардағы ғылыми журналдарда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</w:pP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  <w:t xml:space="preserve">Урало-алтайские исследования. 2020. № 1 (36). С. 49—52. </w:t>
            </w: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DOI</w:t>
            </w: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  <w:t xml:space="preserve">: 10.37892/2500-2902-2020-36-1-49-52. </w:t>
            </w: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Pr="00C1310E"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Канай О.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Некоторые сведения о реке Сырдарья в историко-географической литературе XV–</w:t>
            </w:r>
            <w:r w:rsidRPr="00C1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 вв.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E6750">
              <w:rPr>
                <w:color w:val="000000"/>
                <w:spacing w:val="2"/>
                <w:lang w:val="kk-KZ"/>
              </w:rPr>
              <w:lastRenderedPageBreak/>
              <w:t xml:space="preserve">Clarivate Analytics (Кларивэйт Аналитикс) (Web of Science Core Collection, Clarivate Analytics (Вэб оф Сайнс Кор Коллекшн, </w:t>
            </w:r>
            <w:r w:rsidRPr="003E6750">
              <w:rPr>
                <w:color w:val="000000"/>
                <w:spacing w:val="2"/>
                <w:lang w:val="kk-KZ"/>
              </w:rPr>
              <w:lastRenderedPageBreak/>
              <w:t>Кларивэйт Аналитикс)) компаниясының ақпараттық базасына</w:t>
            </w:r>
            <w:r>
              <w:rPr>
                <w:color w:val="000000"/>
                <w:spacing w:val="2"/>
                <w:lang w:val="kk-KZ"/>
              </w:rPr>
              <w:t xml:space="preserve"> немесе</w:t>
            </w:r>
            <w:r w:rsidRPr="003E6750">
              <w:rPr>
                <w:color w:val="000000"/>
                <w:spacing w:val="2"/>
                <w:lang w:val="kk-KZ"/>
              </w:rPr>
              <w:br/>
              <w:t>Scopus (Скопус) не JSTOR (ДЖЕЙСТОР) базалардағы ғылыми журналдарда</w:t>
            </w:r>
            <w:r>
              <w:rPr>
                <w:color w:val="000000"/>
                <w:spacing w:val="2"/>
                <w:lang w:val="kk-KZ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Золотоордынское обозрение. 2020. Т. 8, № 1. С. 167–184. DOI: 10.22378/2313-6197.2020-</w:t>
            </w:r>
            <w:r w:rsidRPr="00C1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8-1.167-184. 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Канай О.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Еще раз о времени смерти и месте захоронения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-хана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pStyle w:val="af"/>
              <w:shd w:val="clear" w:color="auto" w:fill="FFFFFF"/>
              <w:spacing w:after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du.e-history.kz.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</w:t>
            </w:r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№1 (22), апрель-июнь 2020 / </w:t>
            </w:r>
            <w:hyperlink r:id="rId19" w:history="1">
              <w:r w:rsidR="00A35124" w:rsidRPr="00C131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http://edu.e-history.kz/ru/publications/view/1371</w:t>
              </w:r>
            </w:hyperlink>
            <w:r w:rsidR="00A35124"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Некоторые замечания об институте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аталычества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Казахском ханстве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pStyle w:val="af"/>
              <w:shd w:val="clear" w:color="auto" w:fill="FFFFFF"/>
              <w:spacing w:after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Оазисы шелкового пути: исторические истоки интеграционных процессов в Евразии: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материалы VI Международного Золотоордынского Форума «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Pax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Tatarica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генезис и наследие государственности Золотой Орды», круглого стола «“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Via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Tataric</w:t>
            </w:r>
            <w:proofErr w:type="gram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proofErr w:type="gram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”: Золотая Орда на Великом Шелковом пути» (Казань, 26–28 июня 2019 г.) </w:t>
            </w:r>
            <w:r w:rsidRPr="00C131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Сост. и отв. ред. И.М. 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Миргалеев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М.-Казань: Институт истории им.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Ш.Марджани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 РТ; Издательский дом «Исламская книга», 2020. – С. 348–356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Казахские женщины при дворах иностранных правителей (XV–XVII вв.)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pStyle w:val="af"/>
              <w:shd w:val="clear" w:color="auto" w:fill="FFFFFF"/>
              <w:spacing w:after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Сходознавство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proofErr w:type="gram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ітів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>цивілізацій</w:t>
            </w:r>
            <w:proofErr w:type="spellEnd"/>
            <w:r w:rsidRPr="00C1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присвяченої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150-річному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ювілею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з дня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народження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Агатангела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Юхимовича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Кримського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Упорядник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д. і. н. Я. В.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М. П.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Драгоманова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, 2021. (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., рос</w:t>
            </w:r>
            <w:proofErr w:type="gram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мовами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). 92 с.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Трансформация семантики термина и этнонима қазақ (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rtl/>
                <w:lang w:val="kk-KZ"/>
              </w:rPr>
              <w:t>قزاق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/qazaq/ казах) в Восточном Дешт-и Кыпчаке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немесе</w:t>
            </w: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Scopus (Скопус) не JSTOR (ДЖЕЙСТОР) базалардағы ғылыми журналдарда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Ural-Altaic Studies Scientific Journal № 3 (42) 2021. – С.7-18. </w:t>
            </w:r>
          </w:p>
          <w:p w:rsidR="00A35124" w:rsidRPr="00C1310E" w:rsidRDefault="00A35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310E">
              <w:rPr>
                <w:rFonts w:ascii="Times New Roman" w:eastAsia="TimesNewRomanPSMTPro" w:hAnsi="Times New Roman" w:cs="Times New Roman"/>
                <w:sz w:val="24"/>
                <w:szCs w:val="24"/>
                <w:lang w:val="en-US"/>
              </w:rPr>
              <w:t>DOI: 10.37892 / 2500-2902-2021-42-3-7-18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1"/>
              <w:shd w:val="clear" w:color="auto" w:fill="FFFFFF"/>
              <w:spacing w:before="0"/>
              <w:jc w:val="both"/>
              <w:rPr>
                <w:sz w:val="24"/>
                <w:lang w:val="ru-RU"/>
              </w:rPr>
            </w:pPr>
            <w:r w:rsidRPr="00C1310E">
              <w:rPr>
                <w:sz w:val="24"/>
              </w:rPr>
              <w:t xml:space="preserve">Казахское ханство и </w:t>
            </w:r>
            <w:r w:rsidRPr="00C1310E">
              <w:rPr>
                <w:sz w:val="24"/>
                <w:lang w:val="ru-RU"/>
              </w:rPr>
              <w:t>М</w:t>
            </w:r>
            <w:r w:rsidRPr="00C1310E">
              <w:rPr>
                <w:sz w:val="24"/>
              </w:rPr>
              <w:t>огулистан в XV – начале XVI в.</w:t>
            </w:r>
            <w:r w:rsidRPr="00C1310E">
              <w:rPr>
                <w:sz w:val="24"/>
                <w:lang w:val="ru-RU"/>
              </w:rPr>
              <w:t xml:space="preserve"> </w:t>
            </w:r>
          </w:p>
          <w:p w:rsidR="00A35124" w:rsidRPr="00C1310E" w:rsidRDefault="00A3512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–Отечественная история. № 2(94) (2021). – С.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57-65. DOI 10.51943/1814-6961_2021_2_57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pStyle w:val="1"/>
              <w:shd w:val="clear" w:color="auto" w:fill="FFFFFF"/>
              <w:spacing w:before="0"/>
              <w:jc w:val="both"/>
              <w:rPr>
                <w:sz w:val="24"/>
              </w:rPr>
            </w:pPr>
            <w:r w:rsidRPr="00C1310E">
              <w:rPr>
                <w:sz w:val="24"/>
              </w:rPr>
              <w:t>Кайалык в памятниках нумизматики Чингизидов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zh-CN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zh-CN"/>
              </w:rPr>
              <w:t xml:space="preserve"> немесе</w:t>
            </w: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zh-CN"/>
              </w:rPr>
              <w:br/>
              <w:t>Scopus (Скопус) не JSTOR (ДЖЕЙСТОР) базалардағы ғылыми журналдарда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zh-CN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археологии и истории античного и средневекового Причерноморья, № 14. 2022 г. - С. 369-381. </w:t>
            </w:r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DOI: 10.53737/2713-2021.2022.35.46.019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Петров П.Н., </w:t>
            </w:r>
            <w:proofErr w:type="spellStart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Белтенов</w:t>
            </w:r>
            <w:proofErr w:type="spellEnd"/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8636A2">
            <w:pPr>
              <w:pStyle w:val="1"/>
              <w:shd w:val="clear" w:color="auto" w:fill="FFFFFF"/>
              <w:spacing w:before="0"/>
              <w:jc w:val="both"/>
              <w:rPr>
                <w:sz w:val="24"/>
              </w:rPr>
            </w:pPr>
            <w:r w:rsidRPr="00C1310E">
              <w:rPr>
                <w:sz w:val="24"/>
                <w:shd w:val="clear" w:color="auto" w:fill="FFFFFF"/>
              </w:rPr>
              <w:t>«Орбулакское сражение»: мифы и факты 2616-7255-2022-141-4-22-36</w:t>
            </w:r>
            <w:r w:rsidRPr="00C1310E">
              <w:rPr>
                <w:bCs/>
                <w:sz w:val="24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 w:rsidP="008636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>Уәкілетті орган ұсынатын басылымдарда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86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Евразийского национального университета имени Л.Н. Гумилева. Серия Исторические науки.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Философия. Религиоведение, No4(141)/2022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– 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22-36//orcid.org/0000-0002-2696-1008. </w:t>
            </w:r>
            <w:r w:rsidRPr="00C1310E">
              <w:rPr>
                <w:rFonts w:ascii="Times New Roman" w:eastAsia="Palatino Linotype KZ" w:hAnsi="Times New Roman" w:cs="Times New Roman"/>
                <w:color w:val="231F20"/>
                <w:sz w:val="24"/>
                <w:szCs w:val="24"/>
                <w:lang w:val="en-US" w:eastAsia="zh-CN" w:bidi="ar"/>
              </w:rPr>
              <w:t>DOI</w:t>
            </w:r>
            <w:r w:rsidRPr="00C1310E">
              <w:rPr>
                <w:rFonts w:ascii="Times New Roman" w:eastAsia="Palatino Linotype KZ" w:hAnsi="Times New Roman" w:cs="Times New Roman"/>
                <w:color w:val="231F20"/>
                <w:sz w:val="24"/>
                <w:szCs w:val="24"/>
                <w:lang w:eastAsia="zh-CN" w:bidi="ar"/>
              </w:rPr>
              <w:t>: 10.32523/2616-7255-2022-141-4-22-36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Казахское ханство: очерки внешнеполитической истории XVXVII веков. </w:t>
            </w:r>
          </w:p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31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310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Алматы: Евразийский научно-исследовательский институт МКТУ им. Х.А. </w:t>
            </w:r>
            <w:proofErr w:type="spellStart"/>
            <w:r w:rsidRPr="00C1310E">
              <w:rPr>
                <w:rFonts w:ascii="Times New Roman" w:eastAsia="SimSun" w:hAnsi="Times New Roman" w:cs="Times New Roman"/>
                <w:sz w:val="24"/>
                <w:szCs w:val="24"/>
              </w:rPr>
              <w:t>Ясави</w:t>
            </w:r>
            <w:proofErr w:type="spellEnd"/>
            <w:r w:rsidRPr="00C1310E">
              <w:rPr>
                <w:rFonts w:ascii="Times New Roman" w:eastAsia="SimSun" w:hAnsi="Times New Roman" w:cs="Times New Roman"/>
                <w:sz w:val="24"/>
                <w:szCs w:val="24"/>
              </w:rPr>
              <w:t>, 2023: 225.</w:t>
            </w: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 xml:space="preserve"> 225 стр.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A35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On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islamization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of the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mughuls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according to Muhammad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Khaidar’s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Tarikh-i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Rashidi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A35124" w:rsidRPr="00C1310E" w:rsidRDefault="00A35124">
            <w:pPr>
              <w:spacing w:after="1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ғылыми басылымда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 w:rsidP="00A3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0E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Схід та Європа. Матеріали міжнародної наукової конференції </w:t>
            </w:r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«</w:t>
            </w:r>
            <w:r w:rsidRPr="00C1310E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Схід та Європа: наукова конференція присвячена пам’яті Вольфа Бейліса</w:t>
            </w:r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»</w:t>
            </w:r>
            <w:r w:rsidRPr="00C1310E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яка відбулась 23-24 травня 2023 р. /  Упорядник д. і. н. Я. В. Пилипчук. </w:t>
            </w:r>
            <w:proofErr w:type="spellStart"/>
            <w:proofErr w:type="gram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Київ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Український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державний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університет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імені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М.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Драгоманова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, 2023. (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укр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., азерб., </w:t>
            </w:r>
            <w:proofErr w:type="spell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узб</w:t>
            </w:r>
            <w:proofErr w:type="spell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., англ. </w:t>
            </w:r>
            <w:proofErr w:type="gramEnd"/>
          </w:p>
          <w:p w:rsidR="00A35124" w:rsidRPr="00C1310E" w:rsidRDefault="00A35124" w:rsidP="00A35124">
            <w:pPr>
              <w:spacing w:after="1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мовами</w:t>
            </w:r>
            <w:proofErr w:type="spellEnd"/>
            <w:proofErr w:type="gramEnd"/>
            <w:r w:rsidRPr="00C131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). 207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24" w:rsidRPr="00C1310E" w:rsidTr="003E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numPr>
                <w:ilvl w:val="0"/>
                <w:numId w:val="1"/>
              </w:numPr>
              <w:spacing w:after="0" w:line="240" w:lineRule="auto"/>
              <w:ind w:left="0" w:right="175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BC0837" w:rsidP="00B62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35124" w:rsidRPr="00C1310E">
                <w:rPr>
                  <w:rStyle w:val="a5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Предки Ураз </w:t>
              </w:r>
              <w:proofErr w:type="gramStart"/>
              <w:r w:rsidR="00A35124" w:rsidRPr="00C1310E">
                <w:rPr>
                  <w:rStyle w:val="a5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Мухаммед-хана</w:t>
              </w:r>
              <w:proofErr w:type="gramEnd"/>
              <w:r w:rsidR="00A35124" w:rsidRPr="00C1310E">
                <w:rPr>
                  <w:rStyle w:val="a5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 истории Казахского ханства</w:t>
              </w:r>
            </w:hyperlink>
            <w:r w:rsidR="00A35124" w:rsidRPr="00C1310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35124" w:rsidRPr="00C1310E" w:rsidRDefault="00A3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3E6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немесе</w:t>
            </w:r>
            <w:r w:rsidRPr="003E67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Scopus (Скопус) не JSTOR (ДЖЕЙСТОР) базалардағы ғылыми журналдарда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мақала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C1310E">
              <w:rPr>
                <w:rFonts w:ascii="Times New Roman" w:hAnsi="Times New Roman" w:cs="Times New Roman"/>
                <w:sz w:val="24"/>
                <w:szCs w:val="24"/>
              </w:rPr>
              <w:t>«Золотоордынское обозрение»</w:t>
            </w:r>
            <w:r w:rsidRPr="00C1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1310E">
              <w:rPr>
                <w:rFonts w:ascii="Times New Roman" w:eastAsia="Arial" w:hAnsi="Times New Roman" w:cs="Times New Roman"/>
                <w:caps/>
                <w:sz w:val="24"/>
                <w:szCs w:val="24"/>
                <w:shd w:val="clear" w:color="auto" w:fill="FFFFFF"/>
              </w:rPr>
              <w:t>2023. Т. 11, № 2</w:t>
            </w:r>
            <w:r w:rsidRPr="00C1310E">
              <w:rPr>
                <w:rFonts w:ascii="Times New Roman" w:eastAsia="Arial" w:hAnsi="Times New Roman" w:cs="Times New Roman"/>
                <w:cap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C1310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  стр.</w:t>
            </w:r>
            <w:r w:rsidRPr="00C1310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1310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443-452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24" w:rsidRPr="00C1310E" w:rsidRDefault="00A351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:rsidR="00B11203" w:rsidRPr="00C1310E" w:rsidRDefault="00B11203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11203" w:rsidRPr="00C1310E">
      <w:pgSz w:w="16838" w:h="11906" w:orient="landscape"/>
      <w:pgMar w:top="567" w:right="567" w:bottom="567" w:left="1134" w:header="709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37" w:rsidRDefault="00BC0837">
      <w:pPr>
        <w:spacing w:line="240" w:lineRule="auto"/>
      </w:pPr>
      <w:r>
        <w:separator/>
      </w:r>
    </w:p>
  </w:endnote>
  <w:endnote w:type="continuationSeparator" w:id="0">
    <w:p w:rsidR="00BC0837" w:rsidRDefault="00BC0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 KZ">
    <w:altName w:val="Palatino Linotype"/>
    <w:charset w:val="CC"/>
    <w:family w:val="roman"/>
    <w:pitch w:val="default"/>
    <w:sig w:usb0="00000000" w:usb1="00000000" w:usb2="00000000" w:usb3="00000000" w:csb0="00000004" w:csb1="00000000"/>
  </w:font>
  <w:font w:name="CIDFont+F3">
    <w:altName w:val="MS Gothic"/>
    <w:charset w:val="80"/>
    <w:family w:val="auto"/>
    <w:pitch w:val="default"/>
    <w:sig w:usb0="00000000" w:usb1="00000000" w:usb2="00000010" w:usb3="00000000" w:csb0="00020000" w:csb1="00000000"/>
  </w:font>
  <w:font w:name="CIDFont+F1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Pro">
    <w:altName w:val="MS Gothic"/>
    <w:charset w:val="80"/>
    <w:family w:val="auto"/>
    <w:pitch w:val="default"/>
    <w:sig w:usb0="00000000" w:usb1="00000000" w:usb2="00000010" w:usb3="00000000" w:csb0="00020001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37" w:rsidRDefault="00BC0837">
      <w:pPr>
        <w:spacing w:after="0"/>
      </w:pPr>
      <w:r>
        <w:separator/>
      </w:r>
    </w:p>
  </w:footnote>
  <w:footnote w:type="continuationSeparator" w:id="0">
    <w:p w:rsidR="00BC0837" w:rsidRDefault="00BC08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C3D"/>
    <w:multiLevelType w:val="multilevel"/>
    <w:tmpl w:val="72882C3D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AA2FB3"/>
    <w:multiLevelType w:val="singleLevel"/>
    <w:tmpl w:val="73AA2FB3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04"/>
    <w:rsid w:val="000D6C53"/>
    <w:rsid w:val="001526BA"/>
    <w:rsid w:val="0024635D"/>
    <w:rsid w:val="00304866"/>
    <w:rsid w:val="003447B1"/>
    <w:rsid w:val="003E1112"/>
    <w:rsid w:val="003E6750"/>
    <w:rsid w:val="00407BB0"/>
    <w:rsid w:val="00434F55"/>
    <w:rsid w:val="0044255F"/>
    <w:rsid w:val="0046469C"/>
    <w:rsid w:val="00505045"/>
    <w:rsid w:val="00582967"/>
    <w:rsid w:val="005F78CB"/>
    <w:rsid w:val="00614303"/>
    <w:rsid w:val="006B6F33"/>
    <w:rsid w:val="007A0EDC"/>
    <w:rsid w:val="00817609"/>
    <w:rsid w:val="00841B05"/>
    <w:rsid w:val="00895214"/>
    <w:rsid w:val="00944D2D"/>
    <w:rsid w:val="00954828"/>
    <w:rsid w:val="00A35124"/>
    <w:rsid w:val="00AE5096"/>
    <w:rsid w:val="00AF58B3"/>
    <w:rsid w:val="00B11203"/>
    <w:rsid w:val="00B623A2"/>
    <w:rsid w:val="00B851FD"/>
    <w:rsid w:val="00BA7F64"/>
    <w:rsid w:val="00BC0837"/>
    <w:rsid w:val="00BF594E"/>
    <w:rsid w:val="00C1310E"/>
    <w:rsid w:val="00C32688"/>
    <w:rsid w:val="00C37EEF"/>
    <w:rsid w:val="00C41DCA"/>
    <w:rsid w:val="00D1758D"/>
    <w:rsid w:val="00D2605B"/>
    <w:rsid w:val="00DE6805"/>
    <w:rsid w:val="00E21267"/>
    <w:rsid w:val="00EA1145"/>
    <w:rsid w:val="00EC7221"/>
    <w:rsid w:val="00F53904"/>
    <w:rsid w:val="012321A5"/>
    <w:rsid w:val="027A00B4"/>
    <w:rsid w:val="12175F92"/>
    <w:rsid w:val="1AFB6D09"/>
    <w:rsid w:val="1EC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autoSpaceDE w:val="0"/>
      <w:autoSpaceDN w:val="0"/>
      <w:adjustRightInd w:val="0"/>
      <w:spacing w:before="20"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zh-C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nhideWhenUsed/>
    <w:qFormat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af">
    <w:name w:val="Normal (Web)"/>
    <w:basedOn w:val="a"/>
    <w:link w:val="af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21">
    <w:name w:val="Основной текст 21"/>
    <w:basedOn w:val="a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a">
    <w:name w:val="Текст сноски Знак"/>
    <w:basedOn w:val="a0"/>
    <w:link w:val="a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Обычный (веб) Знак"/>
    <w:link w:val="af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5B9BD5" w:themeColor="accent1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 KZ" w:eastAsiaTheme="minorHAnsi" w:hAnsi="Palatino Linotype KZ" w:cs="Palatino Linotype KZ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val="zh-CN" w:eastAsia="ru-RU"/>
    </w:rPr>
  </w:style>
  <w:style w:type="character" w:customStyle="1" w:styleId="af1">
    <w:name w:val="Абзац списка Знак"/>
    <w:link w:val="af2"/>
    <w:uiPriority w:val="34"/>
    <w:qFormat/>
    <w:locked/>
    <w:rPr>
      <w:rFonts w:ascii="Times New Roman" w:hAnsi="Times New Roman" w:cs="Times New Roman"/>
      <w:lang w:val="kk-KZ"/>
    </w:rPr>
  </w:style>
  <w:style w:type="paragraph" w:styleId="af2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autoSpaceDE w:val="0"/>
      <w:autoSpaceDN w:val="0"/>
      <w:adjustRightInd w:val="0"/>
      <w:spacing w:before="20"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zh-C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nhideWhenUsed/>
    <w:qFormat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af">
    <w:name w:val="Normal (Web)"/>
    <w:basedOn w:val="a"/>
    <w:link w:val="af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21">
    <w:name w:val="Основной текст 21"/>
    <w:basedOn w:val="a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a">
    <w:name w:val="Текст сноски Знак"/>
    <w:basedOn w:val="a0"/>
    <w:link w:val="a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Обычный (веб) Знак"/>
    <w:link w:val="af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5B9BD5" w:themeColor="accent1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 KZ" w:eastAsiaTheme="minorHAnsi" w:hAnsi="Palatino Linotype KZ" w:cs="Palatino Linotype KZ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val="zh-CN" w:eastAsia="ru-RU"/>
    </w:rPr>
  </w:style>
  <w:style w:type="character" w:customStyle="1" w:styleId="af1">
    <w:name w:val="Абзац списка Знак"/>
    <w:link w:val="af2"/>
    <w:uiPriority w:val="34"/>
    <w:qFormat/>
    <w:locked/>
    <w:rPr>
      <w:rFonts w:ascii="Times New Roman" w:hAnsi="Times New Roman" w:cs="Times New Roman"/>
      <w:lang w:val="kk-KZ"/>
    </w:rPr>
  </w:style>
  <w:style w:type="paragraph" w:styleId="af2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edu.e-history.kz%2Fru%2Fpublications%2Fview%2F382&amp;h=AT0Q8qjPlUq-IxrpuNTKdDOOF9LRt40dZ2mXKtj_6Af07kJqKMTiKqPQ-M5LGSysCF0DmdIiuQQZieGZLlT8y74eh_ZGsPnpIaOEvpgKClnJXj9qZSOSnpxXIqap43uprZ8LRnH-ceNBw-emrW-VooSt" TargetMode="External"/><Relationship Id="rId13" Type="http://schemas.openxmlformats.org/officeDocument/2006/relationships/hyperlink" Target="http://edu.e-history.kz/kz/publications/view/272" TargetMode="External"/><Relationship Id="rId18" Type="http://schemas.openxmlformats.org/officeDocument/2006/relationships/hyperlink" Target="http://edu.e-history.kz/ru/publications/view/7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%3A%2F%2Fedu.e-history.kz%2Fru%2Fpublications%2Fview%2F645&amp;h=AT2qEJwX1yu8RHJO9Ysdh1Ig9ST5YJ_1BFclXcL8VkMevgP7GGtuOn_lEWWoad_kkmAYbxOUy7JFWvDrjcz9tZt36NPWZYdKYgGoG3r2a99SPK93mpu9XJijI4z0HnYWK4kF7Ca9t8R2JGa2YumMcPs4" TargetMode="External"/><Relationship Id="rId17" Type="http://schemas.openxmlformats.org/officeDocument/2006/relationships/hyperlink" Target="https://l.facebook.com/l.php?u=http%3A%2F%2Fedu.e-history.kz%2Fru%2Fpublications%2Fview%2F443&amp;h=AT2gKmA3TQqCna2Vl2SnFR96speHupwaq33wUVdnnP_ZSWXgz6-6wvliw1hlJk7M2_hOQP5Hrsb4RI87CKygngb1I8oHzNXiibYnuQ6zwd7pgvAqADc31YrJ4pRgRlIFqGY7tCZnrZJqgZ82UAmo1r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%3A%2F%2Fedu.e-history.kz%2Fru%2Fpublications%2Fview%2F442&amp;h=AT2j7CwoLNd9WG5ICYLSuMAe8NsXkOMKmKmgIqm9NXmayiOtQxJVxP3-DZKjOdBY-pCl_MDZHxHxSGyBNcDoEtz_2ulwOIMVVJF8OVxHI5jVVMOsZ1FHxrzix3J4k_dm6Dh69AzSmg4F4ly1rXbwesBS" TargetMode="External"/><Relationship Id="rId20" Type="http://schemas.openxmlformats.org/officeDocument/2006/relationships/hyperlink" Target="http://goldhorde.ru/RU/stati2023-2-1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%3A%2F%2Fedu.e-history.kz%2Fru%2Fpublications%2Fview%2F313&amp;h=AT052mhbrx465ukCc9hG_5o-3rfAU78gnwQNTBC-v2gFaMqWzvMR3fsw-RBpuEAZ14jX3c4xraNZqQhD-4xy3GW2pEpJUn0pnYS5l_P_8C2X62xbVbgihYRX7cJ41J9BbNIPGR1DIzOR-eYG_xDhSiq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e-history.kz/kz/publications/view/202" TargetMode="External"/><Relationship Id="rId10" Type="http://schemas.openxmlformats.org/officeDocument/2006/relationships/hyperlink" Target="https://l.facebook.com/l.php?u=http%3A%2F%2Fedu.e-history.kz%2Fru%2Fpublications%2Fview%2F293&amp;h=AT10onH9MKG8Gvy783_T3ApzQjaFR9o_1qIE83-F2T5xMW3A4WGAYDENvZC80oqFm1fDRk3Q6LVfU1QRYAyJWh1ico9FDw44iapbkFgjrI-N29TRLlq7BEkPQu17MwPShWIeV1Cr3oJgZL0uXx9dsVpV" TargetMode="External"/><Relationship Id="rId19" Type="http://schemas.openxmlformats.org/officeDocument/2006/relationships/hyperlink" Target="http://edu.e-history.kz/ru/publications/view/1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e-history.kz/ru/publications/view/683" TargetMode="External"/><Relationship Id="rId14" Type="http://schemas.openxmlformats.org/officeDocument/2006/relationships/hyperlink" Target="https://l.facebook.com/l.php?u=http%3A%2F%2Fedu.e-history.kz%2Fru%2Fpublications%2Fview%2F284&amp;h=AT0iYk1elYln-8EjtHh68TNGs6wb-P1WqrdiUGpHZrf-rJV17V4DHp3incSo9haA93AMupcbZEe6C6v2TGGoEpoDXclifKrTRehpucyQAy6hT-AayP-LJgPEOl3LLkvcLTQ5IVnm3knWbgC8eLkx0y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2023-07-31T08:15:00Z</cp:lastPrinted>
  <dcterms:created xsi:type="dcterms:W3CDTF">2023-08-11T08:40:00Z</dcterms:created>
  <dcterms:modified xsi:type="dcterms:W3CDTF">2023-08-11T08:53:00Z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DEEE6E49647647B293BF1C5E2C465B31</vt:lpwstr>
  </property>
</Properties>
</file>